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AF" w:rsidRDefault="00BF57AF" w:rsidP="00BF5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4B67" w:rsidRPr="00DB2DC3" w:rsidRDefault="00744B67" w:rsidP="00744B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37/2024</w:t>
      </w:r>
    </w:p>
    <w:p w:rsidR="00744B67" w:rsidRPr="00BF57AF" w:rsidRDefault="00744B67" w:rsidP="00744B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4B67" w:rsidRPr="00B977DF" w:rsidRDefault="005F71B4" w:rsidP="00744B6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4" w:history="1">
        <w:r w:rsidR="00744B67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В соответствии со статьей 39.18 Земельного кодекса Российской Федерации администрация Добрянского </w:t>
        </w:r>
        <w:r w:rsidR="00744B6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городского округа </w:t>
        </w:r>
        <w:r w:rsidR="00744B67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информирует о возможности пр</w:t>
        </w:r>
        <w:r w:rsidR="00744B6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едоставления следующего земельного</w:t>
        </w:r>
        <w:r w:rsidR="00744B67" w:rsidRPr="00BF57AF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участк</w:t>
        </w:r>
      </w:hyperlink>
      <w:r w:rsidR="00744B6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744B67" w:rsidRPr="00BF57AF" w:rsidRDefault="00744B67" w:rsidP="0074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10"/>
          <w:szCs w:val="10"/>
          <w:lang w:eastAsia="ru-RU"/>
        </w:rPr>
      </w:pPr>
    </w:p>
    <w:tbl>
      <w:tblPr>
        <w:tblpPr w:leftFromText="180" w:rightFromText="180" w:vertAnchor="page" w:horzAnchor="margin" w:tblpY="2326"/>
        <w:tblW w:w="5224" w:type="pct"/>
        <w:tblCellSpacing w:w="15" w:type="dxa"/>
        <w:tblCellMar>
          <w:top w:w="15" w:type="dxa"/>
          <w:left w:w="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2357"/>
        <w:gridCol w:w="1267"/>
        <w:gridCol w:w="1875"/>
        <w:gridCol w:w="3782"/>
      </w:tblGrid>
      <w:tr w:rsidR="00744B67" w:rsidRPr="00BF57AF" w:rsidTr="002C1BEA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 xml:space="preserve">Местоположение (адрес) и кадастровый номер земельного участка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Площадь (кв.м.)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Вид права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Цель, для которой предоставляется земельный участок</w:t>
            </w:r>
          </w:p>
        </w:tc>
      </w:tr>
      <w:tr w:rsidR="00744B67" w:rsidRPr="00BF57AF" w:rsidTr="002C1BEA">
        <w:trPr>
          <w:trHeight w:val="1299"/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BF57AF" w:rsidRDefault="00744B67" w:rsidP="002C1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BF57AF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DB2DC3" w:rsidRDefault="00744B67" w:rsidP="002C1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Пермский край, Добрянский городской округ, п. Челва, ул. Дачная, </w:t>
            </w:r>
            <w:r w:rsidRPr="00E63425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земельный участок с кадаст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ровым номером 59:18:1440101:1803</w:t>
            </w: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ab/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DB2DC3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DB2DC3" w:rsidRDefault="00744B67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Аренда (сроком на 20 лет)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4B67" w:rsidRPr="00DB2DC3" w:rsidRDefault="00744B67" w:rsidP="002C1B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</w:tr>
    </w:tbl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199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заинтересованные в предоставлении земельных участков, вправе подавать заявления о намерении участвовать в аукционе на право заключения договора аренды земельного участка в соответствии с административным регламентом предоставления муниципальной услуги, утвержденным постановлением администрации Добрянского городского округа от 22.02.2022 № 397.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приема заявлений: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Добрянского городского округа Пермского края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Пермский край, г. Добрянка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ул. Советская, д.14, каб. 305</w:t>
      </w: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Способы подачи заявлений: 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при личном обращении; 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- в электронной форме на адрес электронной почты: administration@dobryanka.permkrai.ru, в соответствии с порядком, утвержденным Приказом Минэкономразвития России от 14.01.2015 № 7.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заявлений о предоставлении земельных участков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</w:t>
      </w:r>
      <w:r w:rsidR="005F71B4">
        <w:rPr>
          <w:rFonts w:ascii="Times New Roman" w:eastAsia="Times New Roman" w:hAnsi="Times New Roman" w:cs="Times New Roman"/>
          <w:color w:val="000000"/>
          <w:sz w:val="24"/>
          <w:szCs w:val="24"/>
        </w:rPr>
        <w:t>вии с информацией № 37/2024 с 25.07.2024 по 23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.08</w:t>
      </w: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.2024 (включительно) с 8-30 до 13-00 и с 13-48 до 17-30 часов, по пятницам до 16-30 часов (кроме выходных и праздничных дней).</w:t>
      </w:r>
    </w:p>
    <w:p w:rsidR="00744B67" w:rsidRPr="00E75E9C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подробную информацию можно получить в Муниципальном казенном учреждении «Добрянский городской информационный центр» по адресу: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ермский край, </w:t>
      </w:r>
      <w:r w:rsidRPr="00E75E9C">
        <w:rPr>
          <w:rFonts w:ascii="Times New Roman" w:eastAsia="Times New Roman" w:hAnsi="Times New Roman" w:cs="Times New Roman"/>
          <w:color w:val="000000"/>
          <w:sz w:val="24"/>
          <w:szCs w:val="24"/>
        </w:rPr>
        <w:t>г. Добрянка, ул. 8 Марта, д. 13, с 8-30 до 13-00 и с 13-48 до 17-30 часов, тел. 25440.</w:t>
      </w: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4B67" w:rsidRPr="00B91EA5" w:rsidRDefault="00744B67" w:rsidP="00744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35A" w:rsidRDefault="00B9735A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1D4" w:rsidRPr="00B91EA5" w:rsidRDefault="009251D4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>главе администрации Добрянского городского округа</w:t>
      </w:r>
    </w:p>
    <w:p w:rsidR="00B91EA5" w:rsidRPr="00B91EA5" w:rsidRDefault="00B91EA5" w:rsidP="00B91E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жительства:________________________________ ___________________________________________                                        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Место жительства:________________________________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               (дата, номер)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91EA5" w:rsidRDefault="00B91EA5" w:rsidP="00B91E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B91EA5" w:rsidRPr="00B91EA5" w:rsidRDefault="00B91EA5" w:rsidP="00B9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B91EA5" w:rsidRDefault="00B91EA5" w:rsidP="00B9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B91EA5" w:rsidRPr="00B91EA5" w:rsidRDefault="00B91EA5" w:rsidP="00B9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(указывается вид аукциона: продажа земельного участка или права на заключение договора  аренды)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B91EA5" w:rsidRPr="00B91EA5" w:rsidRDefault="00B91EA5" w:rsidP="00B91EA5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B91EA5" w:rsidRPr="00B91EA5" w:rsidRDefault="00B91EA5" w:rsidP="00B91EA5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расположенного по адресу:_______________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B91EA5" w:rsidRPr="00B91EA5" w:rsidRDefault="00B91EA5" w:rsidP="00B91EA5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площадью _________________________ кв.м для целей __________________________________________________________________________________________________________________________________________________________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14FB0" wp14:editId="33AB1610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5F42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B91EA5" w:rsidRPr="00B91EA5" w:rsidRDefault="00B91EA5" w:rsidP="00B91EA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A38DB" wp14:editId="7CE4099D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45CE6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B91EA5" w:rsidRPr="00B91EA5" w:rsidRDefault="00B91EA5" w:rsidP="00B91EA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B91EA5" w:rsidRPr="00B91EA5" w:rsidRDefault="00B91EA5" w:rsidP="00B91EA5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1C6FE" wp14:editId="034BDAF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F60B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B91EA5" w:rsidRPr="00B91EA5" w:rsidRDefault="00B91EA5" w:rsidP="00B91E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Мною  выбирается следующий способ выдачи конечного результата муниципальной услуги: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уведомлен(а)  о  сроке  выдачи  конечного  результата предоставления муниципальной услуги: "______" ______________ 20____ г.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уведомлен(а)   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заявления)   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B91EA5" w:rsidRPr="00B91EA5" w:rsidRDefault="00B91EA5" w:rsidP="00B91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EA5" w:rsidRPr="00B91EA5" w:rsidRDefault="00B91EA5" w:rsidP="00B91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Pr="00AB1A38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Pr="002821A5" w:rsidRDefault="00B91EA5" w:rsidP="00B91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91EA5" w:rsidRPr="002821A5" w:rsidSect="00BF57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7462B"/>
    <w:rsid w:val="000B672E"/>
    <w:rsid w:val="000F751B"/>
    <w:rsid w:val="001F4974"/>
    <w:rsid w:val="0025055B"/>
    <w:rsid w:val="002821A5"/>
    <w:rsid w:val="002D5BE6"/>
    <w:rsid w:val="00334C19"/>
    <w:rsid w:val="00352AEE"/>
    <w:rsid w:val="00372ECA"/>
    <w:rsid w:val="003740B2"/>
    <w:rsid w:val="00426179"/>
    <w:rsid w:val="0042706B"/>
    <w:rsid w:val="0044772D"/>
    <w:rsid w:val="005F71B4"/>
    <w:rsid w:val="00646546"/>
    <w:rsid w:val="0073048D"/>
    <w:rsid w:val="00744B67"/>
    <w:rsid w:val="007F5C0E"/>
    <w:rsid w:val="0080664D"/>
    <w:rsid w:val="008B6D4F"/>
    <w:rsid w:val="009251D4"/>
    <w:rsid w:val="00B2255E"/>
    <w:rsid w:val="00B42550"/>
    <w:rsid w:val="00B47C60"/>
    <w:rsid w:val="00B6552A"/>
    <w:rsid w:val="00B91EA5"/>
    <w:rsid w:val="00B9735A"/>
    <w:rsid w:val="00B977DF"/>
    <w:rsid w:val="00BF510F"/>
    <w:rsid w:val="00BF57AF"/>
    <w:rsid w:val="00C15E81"/>
    <w:rsid w:val="00D47657"/>
    <w:rsid w:val="00D87EEA"/>
    <w:rsid w:val="00D9145A"/>
    <w:rsid w:val="00DB2DC3"/>
    <w:rsid w:val="00DC7F24"/>
    <w:rsid w:val="00E335E4"/>
    <w:rsid w:val="00EA5FA0"/>
    <w:rsid w:val="00F26479"/>
    <w:rsid w:val="00F51B23"/>
    <w:rsid w:val="00FC658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9D6D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-city.ru/senkinskoe/Novosti/Novosti/2016/12/07/8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2023-02-13T04:08:00Z</cp:lastPrinted>
  <dcterms:created xsi:type="dcterms:W3CDTF">2023-02-13T03:53:00Z</dcterms:created>
  <dcterms:modified xsi:type="dcterms:W3CDTF">2024-07-24T05:04:00Z</dcterms:modified>
</cp:coreProperties>
</file>