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D46" w:rsidRPr="00A62D46" w:rsidRDefault="00A62D46" w:rsidP="00A62D46">
      <w:pPr>
        <w:shd w:val="clear" w:color="auto" w:fill="FFFFFF"/>
        <w:spacing w:after="0" w:line="240" w:lineRule="auto"/>
        <w:ind w:firstLine="709"/>
        <w:jc w:val="center"/>
        <w:outlineLvl w:val="1"/>
        <w:rPr>
          <w:rFonts w:ascii="Times New Roman" w:eastAsia="Times New Roman" w:hAnsi="Times New Roman" w:cs="Times New Roman"/>
          <w:b/>
          <w:bCs/>
          <w:caps/>
          <w:color w:val="003CAA"/>
          <w:sz w:val="28"/>
          <w:szCs w:val="28"/>
          <w:lang w:eastAsia="ru-RU"/>
        </w:rPr>
      </w:pPr>
      <w:bookmarkStart w:id="0" w:name="_GoBack"/>
      <w:r w:rsidRPr="00A62D46">
        <w:rPr>
          <w:rFonts w:ascii="Times New Roman" w:eastAsia="Times New Roman" w:hAnsi="Times New Roman" w:cs="Times New Roman"/>
          <w:b/>
          <w:bCs/>
          <w:caps/>
          <w:color w:val="003CAA"/>
          <w:sz w:val="28"/>
          <w:szCs w:val="28"/>
          <w:lang w:eastAsia="ru-RU"/>
        </w:rPr>
        <w:t>О РАССМОТРЕНИИ УГОЛОВНЫХ ДЕЛ В СУДЕ С УЧАСТИЕМ ПРИСЯЖНЫХ ЗАСЕДАТЕЛЕЙ</w:t>
      </w:r>
      <w:bookmarkEnd w:id="0"/>
    </w:p>
    <w:p w:rsidR="00A62D46" w:rsidRPr="00A62D46" w:rsidRDefault="00A62D46" w:rsidP="00A62D46">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A62D46">
        <w:rPr>
          <w:rFonts w:ascii="Times New Roman" w:eastAsia="Times New Roman" w:hAnsi="Times New Roman" w:cs="Times New Roman"/>
          <w:color w:val="36363C"/>
          <w:sz w:val="28"/>
          <w:szCs w:val="28"/>
          <w:lang w:eastAsia="ru-RU"/>
        </w:rPr>
        <w:t>В настоящее время рассмотрение уголовных дел с участием присяжных заседателей проводится в Верховном Суде Российской Федерации, верховных судах республик, краевых, областных судах, судах городов федерального значения, автономной области и автономных округов, окружных (флотских) военных судах.</w:t>
      </w:r>
    </w:p>
    <w:p w:rsidR="00A62D46" w:rsidRPr="00A62D46" w:rsidRDefault="00A62D46" w:rsidP="00A62D46">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A62D46">
        <w:rPr>
          <w:rFonts w:ascii="Times New Roman" w:eastAsia="Times New Roman" w:hAnsi="Times New Roman" w:cs="Times New Roman"/>
          <w:color w:val="36363C"/>
          <w:sz w:val="28"/>
          <w:szCs w:val="28"/>
          <w:lang w:eastAsia="ru-RU"/>
        </w:rPr>
        <w:t>С 01.06.2018 вступают в силу изменения в Уголовно-процессуальный кодекс Российской Федерации, касающиеся распространения института присяжных заседателей на районные и гарнизонные военные суды.</w:t>
      </w:r>
    </w:p>
    <w:p w:rsidR="00A62D46" w:rsidRPr="00A62D46" w:rsidRDefault="00A62D46" w:rsidP="00A62D46">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A62D46">
        <w:rPr>
          <w:rFonts w:ascii="Times New Roman" w:eastAsia="Times New Roman" w:hAnsi="Times New Roman" w:cs="Times New Roman"/>
          <w:color w:val="36363C"/>
          <w:sz w:val="28"/>
          <w:szCs w:val="28"/>
          <w:lang w:eastAsia="ru-RU"/>
        </w:rPr>
        <w:t>Суд с участием присяжных заседателей – это форма организации суда, где рассмотрение в судебном заседании одного дела осуществляется двумя раздельными, независимыми друг от друга, но равноправными между собой судебными составами: первый - это жюри, состоящее из представителей общества, второй - судьи-профессионалы.</w:t>
      </w:r>
    </w:p>
    <w:p w:rsidR="00A62D46" w:rsidRPr="00A62D46" w:rsidRDefault="00A62D46" w:rsidP="00A62D46">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A62D46">
        <w:rPr>
          <w:rFonts w:ascii="Times New Roman" w:eastAsia="Times New Roman" w:hAnsi="Times New Roman" w:cs="Times New Roman"/>
          <w:color w:val="36363C"/>
          <w:sz w:val="28"/>
          <w:szCs w:val="28"/>
          <w:lang w:eastAsia="ru-RU"/>
        </w:rPr>
        <w:t>Первые решают вопрос о виновности или невиновности подсудимого, не исследуя и не разрешая вопросы права, требующие юридических познаний. Присяжные заседатели не знакомятся с материалами дела до судебного разбирательства и выносят вердикт только на базе доказательств, исследованных в ходе судебного следствия. В основе принятия ими объективного и справедливого решения должны лежать  только жизненный опыт, принципиальность, честность перед собой и перед обществом, умение установить и оценить имеющие значение для дела обстоятельства. Эмоции в данном случае не должны затрагивать рассматриваемое дело. До начала судебного заседания присяжные не знают никакой информации о подсудимом. Им неизвестны личные качества, социальный статус, семейное положение подсудимого. Это делается для того, чтобы окончательный вердикт суда был максимально объективным. Присяжные должны принимать во внимание только факты и доказательства, предоставляемые на суде.</w:t>
      </w:r>
    </w:p>
    <w:p w:rsidR="00A62D46" w:rsidRPr="00A62D46" w:rsidRDefault="00A62D46" w:rsidP="00A62D46">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A62D46">
        <w:rPr>
          <w:rFonts w:ascii="Times New Roman" w:eastAsia="Times New Roman" w:hAnsi="Times New Roman" w:cs="Times New Roman"/>
          <w:color w:val="36363C"/>
          <w:sz w:val="28"/>
          <w:szCs w:val="28"/>
          <w:lang w:eastAsia="ru-RU"/>
        </w:rPr>
        <w:t>Профессиональные судьи разрешают правовые вопросы, определяют виновному меру наказания либо освобождают его от ответственности.</w:t>
      </w:r>
    </w:p>
    <w:p w:rsidR="00A62D46" w:rsidRPr="00A62D46" w:rsidRDefault="00A62D46" w:rsidP="00A62D46">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proofErr w:type="gramStart"/>
      <w:r w:rsidRPr="00A62D46">
        <w:rPr>
          <w:rFonts w:ascii="Times New Roman" w:eastAsia="Times New Roman" w:hAnsi="Times New Roman" w:cs="Times New Roman"/>
          <w:color w:val="36363C"/>
          <w:sz w:val="28"/>
          <w:szCs w:val="28"/>
          <w:lang w:eastAsia="ru-RU"/>
        </w:rPr>
        <w:t>Суд присяжных рассматривает дела о преступлениях повышенной общественной опасности, в их числе: убийство (ч. 2 ст. 105); похищение человека (ч. 3 ст. 126); изнасилование (ч. 3 ст. 131); бандитизм (ст. 209); угон воздушного, водного судна, железнодорожного состава (ст. 211); посягательство на жизнь государственного деятеля (ст. 277); получение взятки (ч. 3, 4 ст. 290);</w:t>
      </w:r>
      <w:proofErr w:type="gramEnd"/>
      <w:r w:rsidRPr="00A62D46">
        <w:rPr>
          <w:rFonts w:ascii="Times New Roman" w:eastAsia="Times New Roman" w:hAnsi="Times New Roman" w:cs="Times New Roman"/>
          <w:color w:val="36363C"/>
          <w:sz w:val="28"/>
          <w:szCs w:val="28"/>
          <w:lang w:eastAsia="ru-RU"/>
        </w:rPr>
        <w:t xml:space="preserve"> посягательство на жизнь лица, осуществляющего правосудие (ст. 295); посягательство на жизнь работника правоохранительного органа (ст. 317); </w:t>
      </w:r>
      <w:proofErr w:type="spellStart"/>
      <w:r w:rsidRPr="00A62D46">
        <w:rPr>
          <w:rFonts w:ascii="Times New Roman" w:eastAsia="Times New Roman" w:hAnsi="Times New Roman" w:cs="Times New Roman"/>
          <w:color w:val="36363C"/>
          <w:sz w:val="28"/>
          <w:szCs w:val="28"/>
          <w:lang w:eastAsia="ru-RU"/>
        </w:rPr>
        <w:t>наемничество</w:t>
      </w:r>
      <w:proofErr w:type="spellEnd"/>
      <w:r w:rsidRPr="00A62D46">
        <w:rPr>
          <w:rFonts w:ascii="Times New Roman" w:eastAsia="Times New Roman" w:hAnsi="Times New Roman" w:cs="Times New Roman"/>
          <w:color w:val="36363C"/>
          <w:sz w:val="28"/>
          <w:szCs w:val="28"/>
          <w:lang w:eastAsia="ru-RU"/>
        </w:rPr>
        <w:t xml:space="preserve"> (ч. 1, 2 ст. 359) и др.</w:t>
      </w:r>
    </w:p>
    <w:p w:rsidR="00A62D46" w:rsidRPr="00A62D46" w:rsidRDefault="00A62D46" w:rsidP="00A62D46">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A62D46">
        <w:rPr>
          <w:rFonts w:ascii="Times New Roman" w:eastAsia="Times New Roman" w:hAnsi="Times New Roman" w:cs="Times New Roman"/>
          <w:color w:val="36363C"/>
          <w:sz w:val="28"/>
          <w:szCs w:val="28"/>
          <w:lang w:eastAsia="ru-RU"/>
        </w:rPr>
        <w:t> </w:t>
      </w:r>
      <w:proofErr w:type="gramStart"/>
      <w:r w:rsidRPr="00A62D46">
        <w:rPr>
          <w:rFonts w:ascii="Times New Roman" w:eastAsia="Times New Roman" w:hAnsi="Times New Roman" w:cs="Times New Roman"/>
          <w:color w:val="36363C"/>
          <w:sz w:val="28"/>
          <w:szCs w:val="28"/>
          <w:lang w:eastAsia="ru-RU"/>
        </w:rPr>
        <w:t xml:space="preserve">В соответствии с изменениями судьи районного суда и коллегия из 6 присяжных заседателей будут рассматривать по ходатайству обвиняемого уголовные дела о преступлениях, предусмотренных ч. 2 ст. 105, ст.ст. 277, 295, 317 и 357 УК РФ, по которым в соответствии с положениями Уголовного кодекса Российской Федерации в качестве наиболее строгого вида наказания не могут быть назначены пожизненное лишение свободы или </w:t>
      </w:r>
      <w:r w:rsidRPr="00A62D46">
        <w:rPr>
          <w:rFonts w:ascii="Times New Roman" w:eastAsia="Times New Roman" w:hAnsi="Times New Roman" w:cs="Times New Roman"/>
          <w:color w:val="36363C"/>
          <w:sz w:val="28"/>
          <w:szCs w:val="28"/>
          <w:lang w:eastAsia="ru-RU"/>
        </w:rPr>
        <w:lastRenderedPageBreak/>
        <w:t>смертная</w:t>
      </w:r>
      <w:proofErr w:type="gramEnd"/>
      <w:r w:rsidRPr="00A62D46">
        <w:rPr>
          <w:rFonts w:ascii="Times New Roman" w:eastAsia="Times New Roman" w:hAnsi="Times New Roman" w:cs="Times New Roman"/>
          <w:color w:val="36363C"/>
          <w:sz w:val="28"/>
          <w:szCs w:val="28"/>
          <w:lang w:eastAsia="ru-RU"/>
        </w:rPr>
        <w:t xml:space="preserve"> казнь (это уголовные дела в отношении женщин, несовершеннолетних и мужчин старше 60 лет), а также уголовные дела о преступлениях, предусмотренных ч. 1 ст. 105 и ч. 4 ст. 111 УК РФ.</w:t>
      </w:r>
    </w:p>
    <w:p w:rsidR="00A62D46" w:rsidRPr="00A62D46" w:rsidRDefault="00A62D46" w:rsidP="00A62D46">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A62D46">
        <w:rPr>
          <w:rFonts w:ascii="Times New Roman" w:eastAsia="Times New Roman" w:hAnsi="Times New Roman" w:cs="Times New Roman"/>
          <w:color w:val="36363C"/>
          <w:sz w:val="28"/>
          <w:szCs w:val="28"/>
          <w:lang w:eastAsia="ru-RU"/>
        </w:rPr>
        <w:t>Ходатайство о рассмотрении дела судом с участием присяжных заседателей может быть заявлено обвиняемым после ознакомления с материалами уголовного дела по окончании предварительного следствия и до назначения судебного заседания.</w:t>
      </w:r>
    </w:p>
    <w:p w:rsidR="00A62D46" w:rsidRPr="00A62D46" w:rsidRDefault="00A62D46" w:rsidP="00A62D46">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A62D46">
        <w:rPr>
          <w:rFonts w:ascii="Times New Roman" w:eastAsia="Times New Roman" w:hAnsi="Times New Roman" w:cs="Times New Roman"/>
          <w:color w:val="36363C"/>
          <w:sz w:val="28"/>
          <w:szCs w:val="28"/>
          <w:lang w:eastAsia="ru-RU"/>
        </w:rPr>
        <w:t>В настоящее время коллегия присяжных заседателей состоит из 12 человек, а с 01.06.2018 основной состав коллегии присяжных в судах субъектов (областных, краевых судах) будет состоять из 8 человек, а при рассмотрении дела в районных судах – из 6 человек и судьи федерального суда общей юрисдикции.</w:t>
      </w:r>
    </w:p>
    <w:p w:rsidR="00A62D46" w:rsidRPr="00A62D46" w:rsidRDefault="00A62D46" w:rsidP="00A62D46">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A62D46">
        <w:rPr>
          <w:rFonts w:ascii="Times New Roman" w:eastAsia="Times New Roman" w:hAnsi="Times New Roman" w:cs="Times New Roman"/>
          <w:color w:val="36363C"/>
          <w:sz w:val="28"/>
          <w:szCs w:val="28"/>
          <w:lang w:eastAsia="ru-RU"/>
        </w:rPr>
        <w:t>Коллегию присяжных заседателей составляют граждане, специально отобранные случайным методом исключительно для определенного дела - это граждане России независимо от социального происхождения, расы и национальности, имущественного положения, принадлежности к общественным объединениям и движениям, пола и вероисповедания.</w:t>
      </w:r>
    </w:p>
    <w:p w:rsidR="00A62D46" w:rsidRPr="00A62D46" w:rsidRDefault="00A62D46" w:rsidP="00A62D46">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A62D46">
        <w:rPr>
          <w:rFonts w:ascii="Times New Roman" w:eastAsia="Times New Roman" w:hAnsi="Times New Roman" w:cs="Times New Roman"/>
          <w:color w:val="36363C"/>
          <w:sz w:val="28"/>
          <w:szCs w:val="28"/>
          <w:lang w:eastAsia="ru-RU"/>
        </w:rPr>
        <w:t>Так, присяжными заседателями могут быть граждане, включенные в списки кандидатов, сформированных на основании списка избирателей из числа жителей соответствующего региона, предоставленных территориальной избирательной комиссией. Требования к личности присяжного заседателя указаны</w:t>
      </w:r>
    </w:p>
    <w:p w:rsidR="00A62D46" w:rsidRPr="00A62D46" w:rsidRDefault="00A62D46" w:rsidP="00A62D46">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A62D46">
        <w:rPr>
          <w:rFonts w:ascii="Times New Roman" w:eastAsia="Times New Roman" w:hAnsi="Times New Roman" w:cs="Times New Roman"/>
          <w:color w:val="36363C"/>
          <w:sz w:val="28"/>
          <w:szCs w:val="28"/>
          <w:lang w:eastAsia="ru-RU"/>
        </w:rPr>
        <w:t>На присяжного заседателя в период осуществления им правосудия распространяются гарантии независимости и неприкосновенности судей. Одна из форм гарантии их неприкосновенности -  не указание фамилий присяжных в приговоре.</w:t>
      </w:r>
    </w:p>
    <w:p w:rsidR="00A62D46" w:rsidRPr="00A62D46" w:rsidRDefault="00A62D46" w:rsidP="00A62D46">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A62D46">
        <w:rPr>
          <w:rFonts w:ascii="Times New Roman" w:eastAsia="Times New Roman" w:hAnsi="Times New Roman" w:cs="Times New Roman"/>
          <w:color w:val="36363C"/>
          <w:sz w:val="28"/>
          <w:szCs w:val="28"/>
          <w:lang w:eastAsia="ru-RU"/>
        </w:rPr>
        <w:t>Присяжному заседателю за время исполнения своих обязанностей из федерального бюджета выплачивается вознаграждение пропорционально числу дней его участия, но не менее среднего заработка по месту основной работы за такой период. Увольнение присяжного заседателя или его перевод на другую работу по инициативе работодателя в этот период не допускаются. Время исполнения присяжным заседателем обязанностей по осуществлению правосудия учитывается при исчислении всех видов трудового стажа.</w:t>
      </w:r>
    </w:p>
    <w:p w:rsidR="00A62D46" w:rsidRPr="00A62D46" w:rsidRDefault="00A62D46" w:rsidP="00A62D46">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A62D46">
        <w:rPr>
          <w:rFonts w:ascii="Times New Roman" w:eastAsia="Times New Roman" w:hAnsi="Times New Roman" w:cs="Times New Roman"/>
          <w:color w:val="36363C"/>
          <w:sz w:val="28"/>
          <w:szCs w:val="28"/>
          <w:lang w:eastAsia="ru-RU"/>
        </w:rPr>
        <w:t>Рассмотрение уголовных дел с участием присяжных заседателей имеет свою специфику. Приговор в отношении подсудимого выносится судьей на основании вердикта коллегии присяжных заседателей, которые свое решение о доказанности или недоказанности виновности подсудимого в совершении преступления не мотивируют.</w:t>
      </w:r>
    </w:p>
    <w:p w:rsidR="00A62D46" w:rsidRPr="00A62D46" w:rsidRDefault="00A62D46" w:rsidP="00A62D46">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A62D46">
        <w:rPr>
          <w:rFonts w:ascii="Times New Roman" w:eastAsia="Times New Roman" w:hAnsi="Times New Roman" w:cs="Times New Roman"/>
          <w:color w:val="36363C"/>
          <w:sz w:val="28"/>
          <w:szCs w:val="28"/>
          <w:lang w:eastAsia="ru-RU"/>
        </w:rPr>
        <w:t>Оправдательный вердикт коллегии присяжных заседателей является обязательным для судьи, и судья в свою очередь также должен вынести оправдательный приговор.</w:t>
      </w:r>
    </w:p>
    <w:p w:rsidR="00A62D46" w:rsidRPr="00A62D46" w:rsidRDefault="00A62D46" w:rsidP="00A62D46">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A62D46">
        <w:rPr>
          <w:rFonts w:ascii="Times New Roman" w:eastAsia="Times New Roman" w:hAnsi="Times New Roman" w:cs="Times New Roman"/>
          <w:color w:val="36363C"/>
          <w:sz w:val="28"/>
          <w:szCs w:val="28"/>
          <w:lang w:eastAsia="ru-RU"/>
        </w:rPr>
        <w:t>Обвинительным считается вердикт, если на вопрос о виновности подсудимого проголосовало больше половины присяжных заседателей.</w:t>
      </w:r>
    </w:p>
    <w:p w:rsidR="00A62D46" w:rsidRPr="00A62D46" w:rsidRDefault="00A62D46" w:rsidP="00A62D46">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A62D46">
        <w:rPr>
          <w:rFonts w:ascii="Times New Roman" w:eastAsia="Times New Roman" w:hAnsi="Times New Roman" w:cs="Times New Roman"/>
          <w:color w:val="36363C"/>
          <w:sz w:val="28"/>
          <w:szCs w:val="28"/>
          <w:lang w:eastAsia="ru-RU"/>
        </w:rPr>
        <w:t xml:space="preserve">Основанием для отмены приговора, постановленного в соответствии с вердиктом коллегии присяжных заседателей, могут являться лишь </w:t>
      </w:r>
      <w:r w:rsidRPr="00A62D46">
        <w:rPr>
          <w:rFonts w:ascii="Times New Roman" w:eastAsia="Times New Roman" w:hAnsi="Times New Roman" w:cs="Times New Roman"/>
          <w:color w:val="36363C"/>
          <w:sz w:val="28"/>
          <w:szCs w:val="28"/>
          <w:lang w:eastAsia="ru-RU"/>
        </w:rPr>
        <w:lastRenderedPageBreak/>
        <w:t>существенные процедурные нарушения закона, допущенные в ходе судебного разбирательства.  По мотиву недоказанности вины, отсутствия доказатель</w:t>
      </w:r>
      <w:proofErr w:type="gramStart"/>
      <w:r w:rsidRPr="00A62D46">
        <w:rPr>
          <w:rFonts w:ascii="Times New Roman" w:eastAsia="Times New Roman" w:hAnsi="Times New Roman" w:cs="Times New Roman"/>
          <w:color w:val="36363C"/>
          <w:sz w:val="28"/>
          <w:szCs w:val="28"/>
          <w:lang w:eastAsia="ru-RU"/>
        </w:rPr>
        <w:t>ств пр</w:t>
      </w:r>
      <w:proofErr w:type="gramEnd"/>
      <w:r w:rsidRPr="00A62D46">
        <w:rPr>
          <w:rFonts w:ascii="Times New Roman" w:eastAsia="Times New Roman" w:hAnsi="Times New Roman" w:cs="Times New Roman"/>
          <w:color w:val="36363C"/>
          <w:sz w:val="28"/>
          <w:szCs w:val="28"/>
          <w:lang w:eastAsia="ru-RU"/>
        </w:rPr>
        <w:t>ичастности к совершенному преступлению приговор  обжалован быть не может.</w:t>
      </w:r>
    </w:p>
    <w:p w:rsidR="00A62D46" w:rsidRPr="00A62D46" w:rsidRDefault="00A62D46" w:rsidP="00A62D46">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A62D46">
        <w:rPr>
          <w:rFonts w:ascii="Times New Roman" w:eastAsia="Times New Roman" w:hAnsi="Times New Roman" w:cs="Times New Roman"/>
          <w:color w:val="36363C"/>
          <w:sz w:val="28"/>
          <w:szCs w:val="28"/>
          <w:lang w:eastAsia="ru-RU"/>
        </w:rPr>
        <w:t> </w:t>
      </w:r>
    </w:p>
    <w:p w:rsidR="00F3662D" w:rsidRPr="00A62D46" w:rsidRDefault="00F3662D" w:rsidP="00A62D46">
      <w:pPr>
        <w:ind w:firstLine="709"/>
        <w:rPr>
          <w:rFonts w:ascii="Times New Roman" w:hAnsi="Times New Roman" w:cs="Times New Roman"/>
          <w:sz w:val="28"/>
          <w:szCs w:val="28"/>
        </w:rPr>
      </w:pPr>
    </w:p>
    <w:sectPr w:rsidR="00F3662D" w:rsidRPr="00A62D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A9F"/>
    <w:rsid w:val="002E2A9F"/>
    <w:rsid w:val="00450BC7"/>
    <w:rsid w:val="005F4B5B"/>
    <w:rsid w:val="00632BD5"/>
    <w:rsid w:val="007004BC"/>
    <w:rsid w:val="00A62D46"/>
    <w:rsid w:val="00F36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62D4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62D4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62D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62D4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62D4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62D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18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875</Words>
  <Characters>4992</Characters>
  <Application>Microsoft Office Word</Application>
  <DocSecurity>0</DocSecurity>
  <Lines>41</Lines>
  <Paragraphs>11</Paragraphs>
  <ScaleCrop>false</ScaleCrop>
  <Company>SPecialiST RePack</Company>
  <LinksUpToDate>false</LinksUpToDate>
  <CharactersWithSpaces>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2017-06-27T11:29:00Z</dcterms:created>
  <dcterms:modified xsi:type="dcterms:W3CDTF">2017-06-27T11:29:00Z</dcterms:modified>
</cp:coreProperties>
</file>